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E3592" wp14:editId="36C99725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bookmarkEnd w:id="0"/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3A4C" w:rsidRDefault="00043A4C" w:rsidP="00A079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lastRenderedPageBreak/>
        <w:t xml:space="preserve"> Выполняют «пружинку», руки на поясе.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быстрая молчит,</w:t>
      </w:r>
    </w:p>
    <w:p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противоположных сторонах площадки чертятся две линии «цветной» водой. Мама стоит за одной, за другой – ребёнок. Мама берёт в </w:t>
      </w:r>
      <w:r>
        <w:rPr>
          <w:rFonts w:ascii="Times New Roman" w:hAnsi="Times New Roman"/>
          <w:sz w:val="28"/>
          <w:szCs w:val="28"/>
        </w:rPr>
        <w:lastRenderedPageBreak/>
        <w:t>руки снежки и начинает двигаться по направлению к ребёнку. При этом она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Быстро саночки везти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 на месте,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6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43A4C"/>
    <w:rsid w:val="00A079CF"/>
    <w:rsid w:val="00A67B51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2020-02-25T14:44:00Z</dcterms:created>
  <dcterms:modified xsi:type="dcterms:W3CDTF">2024-09-18T14:15:00Z</dcterms:modified>
</cp:coreProperties>
</file>